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16" w:lineRule="auto"/>
        <w:jc w:val="center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แผนปฏิบัติการส่งเสริมคุณธรรมกระทรวงการพัฒนาสังคมและความมั่นคงของมนุษย์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16" w:lineRule="auto"/>
        <w:jc w:val="center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ประจำปีงบประมาณ พ.ศ. 2568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16" w:lineRule="auto"/>
        <w:jc w:val="center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หน่วยงาน .........................(ชื่อหน่วยงาน)......................................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  <w:tab w:val="left" w:leader="none" w:pos="1134"/>
          <w:tab w:val="left" w:leader="none" w:pos="1418"/>
          <w:tab w:val="left" w:leader="none" w:pos="1701"/>
          <w:tab w:val="left" w:leader="none" w:pos="1985"/>
        </w:tabs>
        <w:spacing w:after="0" w:line="216" w:lineRule="auto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  <w:tab w:val="left" w:leader="none" w:pos="1134"/>
          <w:tab w:val="left" w:leader="none" w:pos="1418"/>
          <w:tab w:val="left" w:leader="none" w:pos="1701"/>
          <w:tab w:val="left" w:leader="none" w:pos="1985"/>
        </w:tabs>
        <w:spacing w:after="0" w:line="216" w:lineRule="auto"/>
        <w:ind w:hanging="567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u w:val="single"/>
          <w:rtl w:val="0"/>
        </w:rPr>
        <w:t xml:space="preserve">ส่วนที่ 1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 ข้อมูลทั่วไป</w:t>
      </w:r>
    </w:p>
    <w:tbl>
      <w:tblPr>
        <w:tblStyle w:val="Table1"/>
        <w:tblW w:w="10207.0" w:type="dxa"/>
        <w:jc w:val="left"/>
        <w:tblInd w:w="-567.0" w:type="dxa"/>
        <w:tblLayout w:type="fixed"/>
        <w:tblLook w:val="0400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  <w:tblGridChange w:id="0">
          <w:tblGrid>
            <w:gridCol w:w="709"/>
            <w:gridCol w:w="284"/>
            <w:gridCol w:w="142"/>
            <w:gridCol w:w="562"/>
            <w:gridCol w:w="3690"/>
            <w:gridCol w:w="709"/>
            <w:gridCol w:w="184"/>
            <w:gridCol w:w="392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before="12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หน่วยงาน: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208296</wp:posOffset>
                      </wp:positionV>
                      <wp:extent cx="5831205" cy="222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35160" y="3780000"/>
                                <a:ext cx="582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208296</wp:posOffset>
                      </wp:positionV>
                      <wp:extent cx="5831205" cy="222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20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16" w:lineRule="auto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ชื่อผู้ประสานงาน: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144796</wp:posOffset>
                      </wp:positionV>
                      <wp:extent cx="2623820" cy="222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38853" y="3780000"/>
                                <a:ext cx="2614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144796</wp:posOffset>
                      </wp:positionV>
                      <wp:extent cx="2623820" cy="222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382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สังกัด: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144796</wp:posOffset>
                      </wp:positionV>
                      <wp:extent cx="2690495" cy="222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05515" y="3780000"/>
                                <a:ext cx="268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144796</wp:posOffset>
                      </wp:positionV>
                      <wp:extent cx="2690495" cy="222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049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gridSpan w:val="2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โทรศัพท์: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144796</wp:posOffset>
                      </wp:positionV>
                      <wp:extent cx="3016885" cy="22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2320" y="3780000"/>
                                <a:ext cx="300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144796</wp:posOffset>
                      </wp:positionV>
                      <wp:extent cx="301688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1688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โทรสาร: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132096</wp:posOffset>
                      </wp:positionV>
                      <wp:extent cx="2584450" cy="222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8538" y="3780000"/>
                                <a:ext cx="257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132096</wp:posOffset>
                      </wp:positionV>
                      <wp:extent cx="2584450" cy="222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44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อีเมล: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132096</wp:posOffset>
                      </wp:positionV>
                      <wp:extent cx="3159760" cy="222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70883" y="378000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132096</wp:posOffset>
                      </wp:positionV>
                      <wp:extent cx="3159760" cy="222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5976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Line ID: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132096</wp:posOffset>
                      </wp:positionV>
                      <wp:extent cx="2583815" cy="222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8855" y="3780000"/>
                                <a:ext cx="257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132096</wp:posOffset>
                      </wp:positionV>
                      <wp:extent cx="2583815" cy="222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381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left w:w="51.0" w:type="dxa"/>
              <w:right w:w="51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120" w:before="120" w:line="216" w:lineRule="auto"/>
        <w:ind w:hanging="567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u w:val="single"/>
          <w:rtl w:val="0"/>
        </w:rPr>
        <w:t xml:space="preserve">ส่วนที่ 2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 ข้อมูลพื้นฐาน</w:t>
      </w:r>
    </w:p>
    <w:tbl>
      <w:tblPr>
        <w:tblStyle w:val="Table2"/>
        <w:tblW w:w="10207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0"/>
        <w:gridCol w:w="1985"/>
        <w:gridCol w:w="2125"/>
        <w:gridCol w:w="2127"/>
        <w:tblGridChange w:id="0">
          <w:tblGrid>
            <w:gridCol w:w="3970"/>
            <w:gridCol w:w="1985"/>
            <w:gridCol w:w="2125"/>
            <w:gridCol w:w="2127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ชื่อหน่วยงานในสังกัดที่รับผิดชอบ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โครงการในแผนปฏิบัติการ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จำนวนบุคลากร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ในหน่วยงาน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จำนวนกลุ่มเป้าหมาย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และภาคีเครือข่าย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16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จำนวนประชาชนเป้าหมาย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"/>
              </w:tabs>
              <w:spacing w:after="0" w:line="216" w:lineRule="auto"/>
              <w:ind w:left="321" w:hanging="321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16" w:lineRule="auto"/>
              <w:ind w:left="321" w:hanging="321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16" w:lineRule="auto"/>
              <w:ind w:left="321" w:hanging="321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ind w:left="360" w:firstLine="0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ind w:left="360" w:firstLine="0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18"/>
                <w:tab w:val="left" w:leader="none" w:pos="1701"/>
                <w:tab w:val="left" w:leader="none" w:pos="1985"/>
              </w:tabs>
              <w:spacing w:after="0" w:line="216" w:lineRule="auto"/>
              <w:ind w:left="360" w:firstLine="0"/>
              <w:jc w:val="both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before="240" w:line="216" w:lineRule="auto"/>
        <w:ind w:hanging="567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u w:val="single"/>
          <w:rtl w:val="0"/>
        </w:rPr>
        <w:t xml:space="preserve">ส่วนที่ 3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 โครงการและงบประมาณ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before="60" w:line="216" w:lineRule="auto"/>
        <w:ind w:left="426" w:firstLine="0"/>
        <w:jc w:val="both"/>
        <w:rPr>
          <w:rFonts w:ascii="Sarabun" w:cs="Sarabun" w:eastAsia="Sarabun" w:hAnsi="Sarabun"/>
          <w:b w:val="1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 xml:space="preserve">3.1 จำนวนโครงการ/กิจกรรมที่ดำเนินการในปีงบประมาณ พ.ศ. 2568    รวมจำนวน....................โครงการ ดังนี้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before="60" w:line="216" w:lineRule="auto"/>
        <w:ind w:left="426" w:firstLine="0"/>
        <w:jc w:val="both"/>
        <w:rPr>
          <w:rFonts w:ascii="Sarabun" w:cs="Sarabun" w:eastAsia="Sarabun" w:hAnsi="Sarabun"/>
          <w:b w:val="1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i w:val="1"/>
          <w:color w:val="000000"/>
          <w:sz w:val="24"/>
          <w:szCs w:val="24"/>
          <w:rtl w:val="0"/>
        </w:rPr>
        <w:t xml:space="preserve">       (*แนวทางการพัฒนา เฉพาะที่เกี่ยวข้องกับกระทรวงการพัฒนาสังคมและความมั่นคงของมนุษย์)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before="60" w:line="216" w:lineRule="auto"/>
        <w:jc w:val="both"/>
        <w:rPr>
          <w:rFonts w:ascii="Sarabun" w:cs="Sarabun" w:eastAsia="Sarabun" w:hAnsi="Sarabun"/>
          <w:b w:val="1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 xml:space="preserve">             แผนย่อยที่ 1 การส่งเสริมสภาพแวดล้อมที่เอื้อต่อการส่งเสริมคุณธรรมฯ</w:t>
        <w:tab/>
      </w: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  รวม.........................โครงการ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</w:t>
        <w:tab/>
        <w:tab/>
        <w:t xml:space="preserve">แนวทางการพัฒนาที่ 1     รวม .................................... โครงการ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</w:t>
        <w:tab/>
        <w:tab/>
        <w:t xml:space="preserve">แนวทางการพัฒนาที่ 2     รวม .................................... โครงการ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 </w:t>
        <w:tab/>
        <w:tab/>
        <w:t xml:space="preserve">แนวทางการพัฒนาที่ 5     รวม .................................... โครงการ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16" w:lineRule="auto"/>
        <w:ind w:left="709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ab/>
        <w:tab/>
        <w:t xml:space="preserve">แนวทางการพัฒนาที่ 6     รวม .................................... โครงการ</w:t>
        <w:tab/>
        <w:tab/>
        <w:tab/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16" w:lineRule="auto"/>
        <w:ind w:left="709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ab/>
        <w:t xml:space="preserve">แผนย่อยที่ 2 การพัฒนาระบบและการเสริมสร้างขีดความสามารถของกลไกฯ</w:t>
      </w: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 รวม</w:t>
        <w:tab/>
        <w:t xml:space="preserve">........................โครงการ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</w:t>
        <w:tab/>
        <w:t xml:space="preserve"> </w:t>
        <w:tab/>
        <w:t xml:space="preserve">แนวทางการพัฒนาที่ 1     รวม .................................... โครงการ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</w:t>
        <w:tab/>
        <w:tab/>
        <w:t xml:space="preserve">แนวทางการพัฒนาที่ 2     รวม .................................... โครงการ</w:t>
        <w:tab/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16" w:lineRule="auto"/>
        <w:ind w:left="-454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ab/>
        <w:tab/>
        <w:t xml:space="preserve">แผนย่อยที่ 3 การส่งเสริมการเรียนรู้ และการพัฒนาศักยภาพคนฯ</w:t>
        <w:tab/>
        <w:t xml:space="preserve">        </w:t>
      </w: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รวม</w:t>
        <w:tab/>
        <w:t xml:space="preserve">........................โครงการ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"/>
        </w:tabs>
        <w:spacing w:after="0" w:line="216" w:lineRule="auto"/>
        <w:ind w:left="40" w:firstLine="0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       </w:t>
        <w:tab/>
        <w:tab/>
        <w:t xml:space="preserve">แนวทางการพัฒนาที่ 2     รวม .................................... โครงการ</w:t>
        <w:tab/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  <w:tab w:val="left" w:leader="none" w:pos="1843"/>
          <w:tab w:val="left" w:leader="none" w:pos="1985"/>
        </w:tabs>
        <w:spacing w:after="0" w:before="120" w:line="216" w:lineRule="auto"/>
        <w:ind w:firstLine="425"/>
        <w:jc w:val="both"/>
        <w:rPr>
          <w:rFonts w:ascii="Sarabun" w:cs="Sarabun" w:eastAsia="Sarabun" w:hAnsi="Sarabun"/>
          <w:b w:val="1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 xml:space="preserve">3.2 งบประมาณที่ใช้ดำเนินงานในปีงบประมาณ พ.ศ. 2568    ทั้งหมด   รวมจำนวน...........................บาท 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701"/>
          <w:tab w:val="left" w:leader="none" w:pos="1985"/>
        </w:tabs>
        <w:spacing w:after="0" w:before="60" w:line="216" w:lineRule="auto"/>
        <w:ind w:hanging="567"/>
        <w:jc w:val="both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6"/>
          <w:szCs w:val="26"/>
          <w:rtl w:val="0"/>
        </w:rPr>
        <w:t xml:space="preserve">รายละเอียดโครงการและกิจกรรม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701"/>
          <w:tab w:val="left" w:leader="none" w:pos="1985"/>
        </w:tabs>
        <w:spacing w:after="0" w:before="60" w:line="216" w:lineRule="auto"/>
        <w:ind w:hanging="567"/>
        <w:jc w:val="both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5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410"/>
        <w:gridCol w:w="992"/>
        <w:gridCol w:w="992"/>
        <w:gridCol w:w="9"/>
        <w:gridCol w:w="983"/>
        <w:gridCol w:w="879"/>
        <w:gridCol w:w="567"/>
        <w:gridCol w:w="567"/>
        <w:gridCol w:w="567"/>
        <w:gridCol w:w="567"/>
        <w:gridCol w:w="9"/>
        <w:tblGridChange w:id="0">
          <w:tblGrid>
            <w:gridCol w:w="1673"/>
            <w:gridCol w:w="2410"/>
            <w:gridCol w:w="992"/>
            <w:gridCol w:w="992"/>
            <w:gridCol w:w="9"/>
            <w:gridCol w:w="983"/>
            <w:gridCol w:w="879"/>
            <w:gridCol w:w="567"/>
            <w:gridCol w:w="567"/>
            <w:gridCol w:w="567"/>
            <w:gridCol w:w="567"/>
            <w:gridCol w:w="9"/>
          </w:tblGrid>
        </w:tblGridChange>
      </w:tblGrid>
      <w:tr>
        <w:trPr>
          <w:cantSplit w:val="0"/>
          <w:trHeight w:val="194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firstLine="0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แผนย่อย / เป้าหมาย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firstLine="0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โครงการ/กิจกรรม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firstLine="0"/>
              <w:jc w:val="center"/>
              <w:rPr>
                <w:rFonts w:ascii="Sarabun" w:cs="Sarabun" w:eastAsia="Sarabun" w:hAnsi="Sarabun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color w:val="000000"/>
                <w:sz w:val="16"/>
                <w:szCs w:val="16"/>
                <w:rtl w:val="0"/>
              </w:rPr>
              <w:t xml:space="preserve">(**แนวทางการพัฒนา ไม่ได้เรียงตามลำดับหมายเลข เนื่องจากกรมการศาสนาจัดกลุ่ม</w:t>
              <w:br w:type="textWrapping"/>
              <w:t xml:space="preserve">ให้สอดคล้องกับเป้าหมาย และเฉพาะที่เกี่ยวข้องกับกระทรวงการพัฒนาสังคมและความมั่นคง</w:t>
              <w:br w:type="textWrapping"/>
              <w:t xml:space="preserve">ของมนุษย์)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ผลสำเร็จ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งบประมาณ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หน่วยงานรับผิดชอบ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ระยะเวลาที่ดำเนินงาน</w:t>
            </w:r>
          </w:p>
        </w:tc>
      </w:tr>
      <w:tr>
        <w:trPr>
          <w:cantSplit w:val="0"/>
          <w:trHeight w:val="536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-958" w:right="978" w:hanging="283"/>
              <w:jc w:val="both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ไตรมาส ๑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2"/>
                <w:szCs w:val="22"/>
                <w:rtl w:val="0"/>
              </w:rPr>
              <w:t xml:space="preserve">ไตรมาส ๔ </w:t>
            </w:r>
          </w:p>
        </w:tc>
      </w:tr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แผนย่อยที่ 1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u w:val="single"/>
                <w:rtl w:val="0"/>
              </w:rPr>
              <w:t xml:space="preserve">เป้าหมายที่ 1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ประชาชนมีกิจกรรมการปฏิบัติตนที่สะท้อนการมีคุณธรรมจริยธรรมเพิ่มขึ้น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1.1   แนวทางการพัฒนาที่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u w:val="single"/>
                <w:rtl w:val="0"/>
              </w:rPr>
              <w:t xml:space="preserve">เป้าหมายที่ 2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1.2   แนวทางการพัฒนาที่ 1 สร้างพื้นที่และสนับสนุนกิจกรรมส่งเสริมคุณธรรมหรือการทำความดี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(๑) ชื่อโครงการ/กิจกรรม .............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(๒) ชื่อโครงการ/กิจกรรม .............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1.3   แนวทางการพัฒนาที่ 2 ยกย่องเชิดชูเกียรติบุคคล ชุมชน องค์กร อำเภอ จังหวัดคุณธรรม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 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1.4  แนวทางการพัฒนาที่ 6 สนับสนุนส่งเสริมกลไกของชุมชนให้มีระบบพี่เลี้ยง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แผนย่อยที่ 2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u w:val="single"/>
                <w:rtl w:val="0"/>
              </w:rPr>
              <w:t xml:space="preserve">เป้าหมายที่ 1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เครือข่าย/องค์กร ที่ร่วมกันทำกิจกรรมสาธารณะเพิ่มขึ้น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1.5   แนวทางการพัฒนาที่ 2 สร้างกลไกเครือข่ายคุณธรรมและระบบการสนับสนุนต่างๆ ที่เกี่ยวข้อง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u w:val="single"/>
                <w:rtl w:val="0"/>
              </w:rPr>
              <w:t xml:space="preserve">เป้าหมายที่ 2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องค์กรเครือข่ายทางสังคมที่มีการพัฒนาระบบเครดิตทางสังคม (Social Credit) เพื่อรองรับการส่งเสริมคุณธรรม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1.6   แนวทางการพัฒนาที่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(Social Credit) 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แผนย่อยที่ 3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9" w:hanging="9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u w:val="single"/>
                <w:rtl w:val="0"/>
              </w:rPr>
              <w:t xml:space="preserve">เป้าหมายที่ 2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rPr>
                <w:rFonts w:ascii="Sarabun" w:cs="Sarabun" w:eastAsia="Sarabun" w:hAnsi="Sarabu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292" w:hanging="29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1.7   แนวทางการพัฒนาที่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(1) ชื่อโครงการ/กิจกรรม .............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361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ind w:left="142" w:hanging="142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19"/>
                <w:szCs w:val="19"/>
                <w:rtl w:val="0"/>
              </w:rPr>
              <w:t xml:space="preserve">        (2) ชื่อโครงการ/กิจกรรม .............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3"/>
                <w:tab w:val="left" w:leader="none" w:pos="993"/>
                <w:tab w:val="left" w:leader="none" w:pos="1418"/>
                <w:tab w:val="left" w:leader="none" w:pos="1701"/>
                <w:tab w:val="left" w:leader="none" w:pos="1843"/>
                <w:tab w:val="left" w:leader="none" w:pos="1985"/>
                <w:tab w:val="left" w:leader="none" w:pos="2268"/>
              </w:tabs>
              <w:spacing w:after="0" w:line="228" w:lineRule="auto"/>
              <w:jc w:val="both"/>
              <w:rPr>
                <w:rFonts w:ascii="Sarabun" w:cs="Sarabun" w:eastAsia="Sarabun" w:hAnsi="Sarabu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1418"/>
          <w:tab w:val="left" w:leader="none" w:pos="1701"/>
          <w:tab w:val="left" w:leader="none" w:pos="1985"/>
        </w:tabs>
        <w:spacing w:after="0" w:before="120" w:line="216" w:lineRule="auto"/>
        <w:ind w:left="142" w:hanging="709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1418"/>
          <w:tab w:val="left" w:leader="none" w:pos="1701"/>
          <w:tab w:val="left" w:leader="none" w:pos="1985"/>
        </w:tabs>
        <w:spacing w:after="0" w:before="120" w:line="216" w:lineRule="auto"/>
        <w:ind w:left="142" w:hanging="709"/>
        <w:jc w:val="both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หมายเหตุ: ผลสำเร็จเชิงปริมาณ</w:t>
      </w: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 คือ จำนวนคน จำนวนหน่วยงาน จำนวนชุมชน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1418"/>
          <w:tab w:val="left" w:leader="none" w:pos="1701"/>
          <w:tab w:val="left" w:leader="none" w:pos="1985"/>
        </w:tabs>
        <w:spacing w:after="0" w:line="720" w:lineRule="auto"/>
        <w:ind w:left="142" w:hanging="709"/>
        <w:jc w:val="both"/>
        <w:rPr>
          <w:rFonts w:ascii="Sarabun" w:cs="Sarabun" w:eastAsia="Sarabun" w:hAnsi="Sarabun"/>
          <w:b w:val="1"/>
          <w:color w:val="000000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ผลสำเร็จเชิงคุณภาพ</w:t>
      </w: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 คือ คุณภาพชีวิต ความพึงพอใจ การเปลี่ยนแปลงพฤติกรรมซึ่งมีความสอดคล้องกับวัตถุประสงค์ของโครงการ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120" w:before="60" w:line="228" w:lineRule="auto"/>
        <w:ind w:left="142" w:hanging="709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u w:val="single"/>
          <w:rtl w:val="0"/>
        </w:rPr>
        <w:t xml:space="preserve">ส่วนที่ 4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   เป้าหมายของแผนปฏิบัติการส่งเสริมคุณธรรม ปีงบประมาณ พ.ศ. 2568</w:t>
      </w:r>
    </w:p>
    <w:tbl>
      <w:tblPr>
        <w:tblStyle w:val="Table4"/>
        <w:tblW w:w="10201.000000000002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1843"/>
        <w:gridCol w:w="1842"/>
        <w:tblGridChange w:id="0">
          <w:tblGrid>
            <w:gridCol w:w="6516"/>
            <w:gridCol w:w="1843"/>
            <w:gridCol w:w="1842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8" w:hanging="268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การดำเนินงาน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u w:val="single"/>
                <w:rtl w:val="0"/>
              </w:rPr>
              <w:t xml:space="preserve">ผล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การดำเนินงาน </w:t>
              <w:br w:type="textWrapping"/>
              <w:t xml:space="preserve">ปี 2567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u w:val="single"/>
                <w:rtl w:val="0"/>
              </w:rPr>
              <w:t xml:space="preserve">แผน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การดำเนินงาน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ปี 2568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8" w:hanging="268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1.  จำนวนประชากรอายุ 13 ปี ขึ้นไป เข้าร่วมกิจกรรมการปฏิบัติตน</w:t>
              <w:br w:type="textWrapping"/>
              <w:t xml:space="preserve">ที่สะท้อนการมีคุณธรรมจริยธรรม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before="24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...........................คน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before="24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...........................คน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8" w:hanging="268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2.  จำนวนเครือข่ายทางสังคมมีขีดความสามารถในการส่งเสริมคุณธรรมในสังคมไทย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8" w:firstLine="6.000000000000014"/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(จำนวนชุมชน องค์กร อำเภอ และจังหวัดคุณธรรม ที่ผ่านการประเมินตนเอง ระดับส่งเสริมคุณธรรม ระดับพัฒนาคุณธรรม และระดับคุณธรรมต้นแบบ)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...........................แห่ง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...........................แห่ง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"/>
              </w:tabs>
              <w:spacing w:after="0" w:line="228" w:lineRule="auto"/>
              <w:ind w:left="40" w:firstLine="0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3.  จำนวนเครือข่าย/องค์กรจากทุกภาคส่วนที่ร่วมกันทำกิจกรรมสาธารณะเพิ่มขึ้น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6" w:firstLine="0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จำนวนคนที่เข้าร่วมกิจกรรมสาธารณะ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........................แห่ง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........................คน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........................แห่ง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........................คน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8" w:hanging="268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4.  จำนวนองค์กรเครือข่ายทางสังคมที่มีการพัฒนาระบบเครดิตทางสังคม (Social Credit) เพื่อรองรับการส่งเสริมคุณธรรม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   .........................ระบบ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   .........................ระบบ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before="120" w:line="228" w:lineRule="auto"/>
              <w:ind w:left="306" w:hanging="266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5.  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8"/>
              </w:tabs>
              <w:spacing w:after="0" w:line="228" w:lineRule="auto"/>
              <w:ind w:left="306" w:hanging="266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     จำนวนคนได้รับการพัฒนาทักษะชีวิตจากการจัดกิจกรรมขององค์กรเครือข่าย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before="12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.........................แห่ง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...........................คน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before="12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.........................แห่ง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  <w:tab w:val="left" w:leader="none" w:pos="1418"/>
                <w:tab w:val="left" w:leader="none" w:pos="1701"/>
                <w:tab w:val="left" w:leader="none" w:pos="1985"/>
              </w:tabs>
              <w:spacing w:after="0" w:line="228" w:lineRule="auto"/>
              <w:jc w:val="center"/>
              <w:rPr>
                <w:rFonts w:ascii="Sarabun" w:cs="Sarabun" w:eastAsia="Sarabun" w:hAnsi="Sarabun"/>
                <w:color w:val="00000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rtl w:val="0"/>
              </w:rPr>
              <w:t xml:space="preserve">...........................คน</w:t>
            </w:r>
          </w:p>
        </w:tc>
      </w:tr>
    </w:tbl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ind w:hanging="709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u w:val="single"/>
          <w:rtl w:val="0"/>
        </w:rPr>
        <w:t xml:space="preserve">ส่วนที่ 5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 ผลที่คาดว่าจะได้รับจากการดำเนินโครงการ / กิจกรรม ตามแผนปฏิบัติการฯ ปีงบประมาณ พ.ศ. 2568</w:t>
        <w:tab/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ind w:hanging="709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701"/>
          <w:tab w:val="left" w:leader="none" w:pos="1985"/>
        </w:tabs>
        <w:spacing w:after="0" w:line="228" w:lineRule="auto"/>
        <w:ind w:hanging="709"/>
        <w:jc w:val="both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28" w:lineRule="auto"/>
        <w:jc w:val="both"/>
        <w:rPr>
          <w:rFonts w:ascii="Sarabun" w:cs="Sarabun" w:eastAsia="Sarabun" w:hAnsi="Sarabun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3"/>
          <w:tab w:val="left" w:leader="none" w:pos="993"/>
          <w:tab w:val="left" w:leader="none" w:pos="1418"/>
          <w:tab w:val="left" w:leader="none" w:pos="1701"/>
          <w:tab w:val="left" w:leader="none" w:pos="1843"/>
          <w:tab w:val="left" w:leader="none" w:pos="1985"/>
          <w:tab w:val="left" w:leader="none" w:pos="2268"/>
        </w:tabs>
        <w:spacing w:after="0" w:line="240" w:lineRule="auto"/>
        <w:ind w:right="-250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4"/>
          <w:szCs w:val="24"/>
          <w:rtl w:val="0"/>
        </w:rPr>
        <w:t xml:space="preserve">หมายเหตุ : กรุณาจัดทำข้อมูลในโปรแกรม Microsoft Word และส่งให้ศูนย์ปฏิบัติการต่อต้านการทุจริต ทาง e-mail : mr.</w:t>
      </w:r>
      <w:hyperlink r:id="rId13">
        <w:r w:rsidDel="00000000" w:rsidR="00000000" w:rsidRPr="00000000">
          <w:rPr>
            <w:rFonts w:ascii="Sarabun" w:cs="Sarabun" w:eastAsia="Sarabun" w:hAnsi="Sarabun"/>
            <w:b w:val="1"/>
            <w:color w:val="000000"/>
            <w:sz w:val="24"/>
            <w:szCs w:val="24"/>
            <w:rtl w:val="0"/>
          </w:rPr>
          <w:t xml:space="preserve">acoc@</w:t>
        </w:r>
      </w:hyperlink>
      <w:r w:rsidDel="00000000" w:rsidR="00000000" w:rsidRPr="00000000">
        <w:rPr>
          <w:rFonts w:ascii="Sarabun" w:cs="Sarabun" w:eastAsia="Sarabun" w:hAnsi="Sarabun"/>
          <w:b w:val="1"/>
          <w:color w:val="000000"/>
          <w:sz w:val="24"/>
          <w:szCs w:val="24"/>
          <w:rtl w:val="0"/>
        </w:rPr>
        <w:t xml:space="preserve">m-society.go.th</w:t>
      </w: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 </w:t>
      </w:r>
    </w:p>
    <w:sectPr>
      <w:headerReference r:id="rId14" w:type="default"/>
      <w:pgSz w:h="11906" w:w="16838" w:orient="landscape"/>
      <w:pgMar w:bottom="851" w:top="993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57" w:hanging="360"/>
      </w:pPr>
      <w:rPr/>
    </w:lvl>
    <w:lvl w:ilvl="1">
      <w:start w:val="1"/>
      <w:numFmt w:val="lowerLetter"/>
      <w:lvlText w:val="%2."/>
      <w:lvlJc w:val="left"/>
      <w:pPr>
        <w:ind w:left="1477" w:hanging="360"/>
      </w:pPr>
      <w:rPr/>
    </w:lvl>
    <w:lvl w:ilvl="2">
      <w:start w:val="1"/>
      <w:numFmt w:val="lowerRoman"/>
      <w:lvlText w:val="%3."/>
      <w:lvlJc w:val="right"/>
      <w:pPr>
        <w:ind w:left="2197" w:hanging="180"/>
      </w:pPr>
      <w:rPr/>
    </w:lvl>
    <w:lvl w:ilvl="3">
      <w:start w:val="1"/>
      <w:numFmt w:val="decimal"/>
      <w:lvlText w:val="%4."/>
      <w:lvlJc w:val="left"/>
      <w:pPr>
        <w:ind w:left="2917" w:hanging="360"/>
      </w:pPr>
      <w:rPr/>
    </w:lvl>
    <w:lvl w:ilvl="4">
      <w:start w:val="1"/>
      <w:numFmt w:val="lowerLetter"/>
      <w:lvlText w:val="%5."/>
      <w:lvlJc w:val="left"/>
      <w:pPr>
        <w:ind w:left="3637" w:hanging="360"/>
      </w:pPr>
      <w:rPr/>
    </w:lvl>
    <w:lvl w:ilvl="5">
      <w:start w:val="1"/>
      <w:numFmt w:val="lowerRoman"/>
      <w:lvlText w:val="%6."/>
      <w:lvlJc w:val="right"/>
      <w:pPr>
        <w:ind w:left="4357" w:hanging="180"/>
      </w:pPr>
      <w:rPr/>
    </w:lvl>
    <w:lvl w:ilvl="6">
      <w:start w:val="1"/>
      <w:numFmt w:val="decimal"/>
      <w:lvlText w:val="%7."/>
      <w:lvlJc w:val="left"/>
      <w:pPr>
        <w:ind w:left="5077" w:hanging="360"/>
      </w:pPr>
      <w:rPr/>
    </w:lvl>
    <w:lvl w:ilvl="7">
      <w:start w:val="1"/>
      <w:numFmt w:val="lowerLetter"/>
      <w:lvlText w:val="%8."/>
      <w:lvlJc w:val="left"/>
      <w:pPr>
        <w:ind w:left="5797" w:hanging="360"/>
      </w:pPr>
      <w:rPr/>
    </w:lvl>
    <w:lvl w:ilvl="8">
      <w:start w:val="1"/>
      <w:numFmt w:val="lowerRoman"/>
      <w:lvlText w:val="%9."/>
      <w:lvlJc w:val="right"/>
      <w:pPr>
        <w:ind w:left="651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arabun" w:cs="Sarabun" w:eastAsia="Sarabun" w:hAnsi="Sarabun"/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